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5436BC" w:rsidRDefault="00B040BE">
      <w:pPr>
        <w:rPr>
          <w:u w:val="single"/>
        </w:rPr>
      </w:pPr>
      <w:r w:rsidRPr="005436BC">
        <w:t>Chemistry 1</w:t>
      </w:r>
      <w:r w:rsidR="007A7505" w:rsidRPr="005436BC">
        <w:t>15</w:t>
      </w:r>
      <w:r w:rsidRPr="005436BC">
        <w:t xml:space="preserve"> 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  <w:t>Name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="000837E9">
        <w:rPr>
          <w:color w:val="0070C0"/>
          <w:u w:val="single"/>
        </w:rPr>
        <w:t>Key</w:t>
      </w:r>
      <w:r w:rsidRPr="005436BC">
        <w:rPr>
          <w:u w:val="single"/>
        </w:rPr>
        <w:tab/>
      </w:r>
      <w:r w:rsidRPr="005436BC">
        <w:rPr>
          <w:u w:val="single"/>
        </w:rPr>
        <w:tab/>
      </w:r>
      <w:r w:rsidRPr="005436BC">
        <w:rPr>
          <w:u w:val="single"/>
        </w:rPr>
        <w:tab/>
      </w:r>
    </w:p>
    <w:p w:rsidR="00B040BE" w:rsidRPr="005436BC" w:rsidRDefault="00B040BE">
      <w:r w:rsidRPr="005436BC">
        <w:t>Dr. Cary Willard</w:t>
      </w:r>
    </w:p>
    <w:p w:rsidR="00B040BE" w:rsidRPr="005436BC" w:rsidRDefault="00B040BE">
      <w:r w:rsidRPr="005436BC">
        <w:t xml:space="preserve">Quiz </w:t>
      </w:r>
      <w:r w:rsidR="003E11F1">
        <w:t>9</w:t>
      </w:r>
      <w:r w:rsidRPr="005436BC">
        <w:t>a</w:t>
      </w:r>
      <w:r w:rsidR="005436BC">
        <w:t xml:space="preserve">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="003E11F1">
        <w:t xml:space="preserve">May </w:t>
      </w:r>
      <w:r w:rsidR="002911AC">
        <w:t>6</w:t>
      </w:r>
      <w:r w:rsidR="003E11F1">
        <w:t>, 2010</w:t>
      </w:r>
    </w:p>
    <w:p w:rsidR="007A7505" w:rsidRPr="005436BC" w:rsidRDefault="007A7505"/>
    <w:p w:rsidR="007A7505" w:rsidRDefault="005436BC">
      <w:r>
        <w:t>Must show all work</w:t>
      </w:r>
      <w:r w:rsidR="007A7505" w:rsidRPr="005436BC">
        <w:t xml:space="preserve"> to receive credit.</w:t>
      </w:r>
      <w:r>
        <w:t xml:space="preserve">  Use proper significant figures.</w:t>
      </w:r>
    </w:p>
    <w:p w:rsidR="009C572B" w:rsidRDefault="009C572B" w:rsidP="009C572B"/>
    <w:p w:rsidR="000F2A68" w:rsidRDefault="009C572B" w:rsidP="000F2A68">
      <w:pPr>
        <w:pStyle w:val="ListParagraph"/>
        <w:numPr>
          <w:ilvl w:val="0"/>
          <w:numId w:val="9"/>
        </w:numPr>
      </w:pPr>
      <w:r>
        <w:t xml:space="preserve">(5 points) </w:t>
      </w:r>
      <w:r w:rsidR="004D13E2">
        <w:t>What is the effect of pressure on the solubility of gases in liquids?</w:t>
      </w:r>
    </w:p>
    <w:p w:rsidR="000F2A68" w:rsidRDefault="000F2A68" w:rsidP="000F2A68"/>
    <w:p w:rsidR="000F2A68" w:rsidRPr="00252661" w:rsidRDefault="00252661" w:rsidP="00252661">
      <w:pPr>
        <w:ind w:left="720"/>
        <w:rPr>
          <w:color w:val="0070C0"/>
        </w:rPr>
      </w:pPr>
      <w:r>
        <w:rPr>
          <w:color w:val="0070C0"/>
        </w:rPr>
        <w:t>As the pressure of a gas above a liquid increases it solubility increases</w:t>
      </w:r>
    </w:p>
    <w:p w:rsidR="000F2A68" w:rsidRDefault="000F2A68" w:rsidP="000F2A68"/>
    <w:p w:rsidR="000F2A68" w:rsidRDefault="004D13E2" w:rsidP="004D13E2">
      <w:pPr>
        <w:ind w:left="360"/>
      </w:pPr>
      <w:proofErr w:type="gramStart"/>
      <w:r>
        <w:t>Of solids in liquids?</w:t>
      </w:r>
      <w:proofErr w:type="gramEnd"/>
    </w:p>
    <w:p w:rsidR="000F2A68" w:rsidRDefault="000F2A68" w:rsidP="000F2A68"/>
    <w:p w:rsidR="000F2A68" w:rsidRPr="00252661" w:rsidRDefault="00252661" w:rsidP="00252661">
      <w:pPr>
        <w:ind w:left="720"/>
        <w:rPr>
          <w:color w:val="0070C0"/>
        </w:rPr>
      </w:pPr>
      <w:r>
        <w:rPr>
          <w:color w:val="0070C0"/>
        </w:rPr>
        <w:t>Pressure has very little effect on the solubility of solids in liquids.</w:t>
      </w:r>
    </w:p>
    <w:p w:rsidR="000F2A68" w:rsidRDefault="000F2A68" w:rsidP="000F2A68"/>
    <w:p w:rsidR="000F2A68" w:rsidRDefault="000F2A68" w:rsidP="003E11F1">
      <w:pPr>
        <w:pStyle w:val="ListParagraph"/>
        <w:numPr>
          <w:ilvl w:val="0"/>
          <w:numId w:val="9"/>
        </w:numPr>
      </w:pPr>
      <w:r>
        <w:t xml:space="preserve">(5 points) At a particular temperature, the solubility of </w:t>
      </w:r>
      <w:r w:rsidR="002911AC">
        <w:t>Xenon</w:t>
      </w:r>
      <w:r>
        <w:t xml:space="preserve"> gas in water is 0.00</w:t>
      </w:r>
      <w:r w:rsidR="002911AC">
        <w:t>388</w:t>
      </w:r>
      <w:r>
        <w:t xml:space="preserve"> g/L at </w:t>
      </w:r>
      <w:r w:rsidR="002911AC">
        <w:t>287</w:t>
      </w:r>
      <w:r>
        <w:t xml:space="preserve"> </w:t>
      </w:r>
      <w:proofErr w:type="spellStart"/>
      <w:r>
        <w:t>torr</w:t>
      </w:r>
      <w:proofErr w:type="spellEnd"/>
      <w:r>
        <w:t xml:space="preserve">.  What would the solubility of krypton gas be at </w:t>
      </w:r>
      <w:r w:rsidR="002911AC">
        <w:t>937</w:t>
      </w:r>
      <w:r>
        <w:t xml:space="preserve"> </w:t>
      </w:r>
      <w:proofErr w:type="spellStart"/>
      <w:r>
        <w:t>torr</w:t>
      </w:r>
      <w:proofErr w:type="spellEnd"/>
      <w:r>
        <w:t>?</w:t>
      </w:r>
    </w:p>
    <w:p w:rsidR="000F2A68" w:rsidRDefault="000F2A68" w:rsidP="000F2A68"/>
    <w:p w:rsidR="00252661" w:rsidRPr="00BC3384" w:rsidRDefault="00252661" w:rsidP="00252661">
      <w:pPr>
        <w:rPr>
          <w:rFonts w:eastAsiaTheme="minorEastAsia"/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0.00</m:t>
              </m:r>
              <m:r>
                <w:rPr>
                  <w:rFonts w:ascii="Cambria Math" w:hAnsi="Cambria Math"/>
                  <w:color w:val="0070C0"/>
                </w:rPr>
                <m:t>388</m:t>
              </m:r>
              <m:r>
                <w:rPr>
                  <w:rFonts w:ascii="Cambria Math" w:hAnsi="Cambria Math"/>
                  <w:color w:val="0070C0"/>
                </w:rPr>
                <m:t xml:space="preserve">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L</m:t>
              </m:r>
            </m:den>
          </m:f>
          <m:r>
            <w:rPr>
              <w:rFonts w:ascii="Cambria Math" w:hAnsi="Cambria Math"/>
              <w:color w:val="0070C0"/>
            </w:rPr>
            <m:t xml:space="preserve">               </m:t>
          </m:r>
          <m:r>
            <w:rPr>
              <w:rFonts w:ascii="Cambria Math" w:hAnsi="Cambria Math"/>
              <w:color w:val="0070C0"/>
            </w:rPr>
            <m:t xml:space="preserve">        </m:t>
          </m:r>
          <m:r>
            <w:rPr>
              <w:rFonts w:ascii="Cambria Math" w:hAnsi="Cambria Math"/>
              <w:color w:val="0070C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287</m:t>
          </m:r>
          <m:r>
            <w:rPr>
              <w:rFonts w:ascii="Cambria Math" w:hAnsi="Cambria Math"/>
              <w:color w:val="0070C0"/>
            </w:rPr>
            <m:t xml:space="preserve"> torr</m:t>
          </m:r>
        </m:oMath>
      </m:oMathPara>
    </w:p>
    <w:p w:rsidR="00252661" w:rsidRPr="00BC3384" w:rsidRDefault="00252661" w:rsidP="00252661">
      <w:pPr>
        <w:rPr>
          <w:color w:val="0070C0"/>
        </w:rPr>
      </w:pPr>
      <w:r w:rsidRPr="00BC3384">
        <w:rPr>
          <w:rFonts w:eastAsiaTheme="minorEastAsia"/>
          <w:color w:val="0070C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S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=   ?                            P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r>
          <w:rPr>
            <w:rFonts w:ascii="Cambria Math" w:hAnsi="Cambria Math"/>
            <w:color w:val="0070C0"/>
          </w:rPr>
          <m:t>=</m:t>
        </m:r>
        <m:r>
          <w:rPr>
            <w:rFonts w:ascii="Cambria Math" w:hAnsi="Cambria Math"/>
            <w:color w:val="0070C0"/>
          </w:rPr>
          <m:t>937</m:t>
        </m:r>
        <m:r>
          <w:rPr>
            <w:rFonts w:ascii="Cambria Math" w:hAnsi="Cambria Math"/>
            <w:color w:val="0070C0"/>
          </w:rPr>
          <m:t xml:space="preserve"> torr</m:t>
        </m:r>
      </m:oMath>
    </w:p>
    <w:p w:rsidR="00252661" w:rsidRPr="00BC3384" w:rsidRDefault="00252661" w:rsidP="00252661">
      <w:pPr>
        <w:rPr>
          <w:color w:val="0070C0"/>
        </w:rPr>
      </w:pPr>
    </w:p>
    <w:p w:rsidR="00252661" w:rsidRPr="00BC3384" w:rsidRDefault="00252661" w:rsidP="00252661">
      <w:pPr>
        <w:rPr>
          <w:color w:val="0070C0"/>
        </w:rPr>
      </w:pPr>
    </w:p>
    <w:p w:rsidR="00252661" w:rsidRPr="00BC3384" w:rsidRDefault="00252661" w:rsidP="00252661">
      <w:pPr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 xml:space="preserve">      →→→ 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0.00</m:t>
                  </m:r>
                  <m:r>
                    <w:rPr>
                      <w:rFonts w:ascii="Cambria Math" w:hAnsi="Cambria Math"/>
                      <w:color w:val="0070C0"/>
                    </w:rPr>
                    <m:t>388</m:t>
                  </m:r>
                  <m:r>
                    <w:rPr>
                      <w:rFonts w:ascii="Cambria Math" w:hAnsi="Cambria Math"/>
                      <w:color w:val="0070C0"/>
                    </w:rPr>
                    <m:t xml:space="preserve"> g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L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937</m:t>
                  </m:r>
                  <m:r>
                    <w:rPr>
                      <w:rFonts w:ascii="Cambria Math" w:hAnsi="Cambria Math"/>
                      <w:color w:val="0070C0"/>
                    </w:rPr>
                    <m:t xml:space="preserve"> torr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287</m:t>
                  </m:r>
                  <m:r>
                    <w:rPr>
                      <w:rFonts w:ascii="Cambria Math" w:hAnsi="Cambria Math"/>
                      <w:color w:val="0070C0"/>
                    </w:rPr>
                    <m:t xml:space="preserve"> torr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0.012</m:t>
              </m:r>
              <m:r>
                <w:rPr>
                  <w:rFonts w:ascii="Cambria Math" w:hAnsi="Cambria Math"/>
                  <w:color w:val="0070C0"/>
                </w:rPr>
                <m:t>7</m:t>
              </m:r>
              <m:r>
                <w:rPr>
                  <w:rFonts w:ascii="Cambria Math" w:hAnsi="Cambria Math"/>
                  <w:color w:val="0070C0"/>
                </w:rPr>
                <m:t xml:space="preserve">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L</m:t>
              </m:r>
            </m:den>
          </m:f>
        </m:oMath>
      </m:oMathPara>
    </w:p>
    <w:p w:rsidR="000F2A68" w:rsidRDefault="000F2A68" w:rsidP="000F2A68"/>
    <w:p w:rsidR="000F2A68" w:rsidRDefault="000F2A68" w:rsidP="003E11F1">
      <w:pPr>
        <w:pStyle w:val="ListParagraph"/>
        <w:numPr>
          <w:ilvl w:val="0"/>
          <w:numId w:val="9"/>
        </w:numPr>
      </w:pPr>
      <w:r>
        <w:t xml:space="preserve">(5 points) Calculate the mass percent of </w:t>
      </w:r>
      <w:r w:rsidR="00252661">
        <w:t>potassium chlorate</w:t>
      </w:r>
      <w:r>
        <w:t xml:space="preserve"> in a solution that is prepared by dissolving </w:t>
      </w:r>
      <w:r w:rsidR="002911AC">
        <w:t>64.2</w:t>
      </w:r>
      <w:r>
        <w:t xml:space="preserve"> g of </w:t>
      </w:r>
      <w:r w:rsidR="002911AC">
        <w:t>KClO</w:t>
      </w:r>
      <w:r w:rsidRPr="000F2A68">
        <w:rPr>
          <w:vertAlign w:val="subscript"/>
        </w:rPr>
        <w:t>3</w:t>
      </w:r>
      <w:r>
        <w:t xml:space="preserve"> in </w:t>
      </w:r>
      <w:r w:rsidR="002911AC">
        <w:t>350.0</w:t>
      </w:r>
      <w:r>
        <w:t xml:space="preserve"> g of H</w:t>
      </w:r>
      <w:r w:rsidRPr="000F2A68">
        <w:rPr>
          <w:vertAlign w:val="subscript"/>
        </w:rPr>
        <w:t>2</w:t>
      </w:r>
      <w:r>
        <w:t>O.</w:t>
      </w:r>
    </w:p>
    <w:p w:rsidR="000F2A68" w:rsidRDefault="000F2A68" w:rsidP="000F2A68"/>
    <w:p w:rsidR="00853C34" w:rsidRDefault="00853C34" w:rsidP="000F2A68"/>
    <w:p w:rsidR="00853C34" w:rsidRPr="00855990" w:rsidRDefault="00853C34" w:rsidP="00853C34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%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KClO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KClO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m</m:t>
                  </m:r>
                  <m:r>
                    <w:rPr>
                      <w:rFonts w:ascii="Cambria Math" w:hAnsi="Cambria Math"/>
                      <w:color w:val="0070C0"/>
                    </w:rPr>
                    <m:t>ass solution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 xml:space="preserve">64.2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KClO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 xml:space="preserve">64.2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KClO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</w:rPr>
                    <m:t xml:space="preserve">+350.0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</m:t>
          </m:r>
        </m:oMath>
      </m:oMathPara>
    </w:p>
    <w:p w:rsidR="00853C34" w:rsidRPr="00855990" w:rsidRDefault="00853C34" w:rsidP="00853C34">
      <w:pPr>
        <w:ind w:left="360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64.2g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414.2g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 xml:space="preserve">×100%=15.5%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KClO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</m:oMath>
      </m:oMathPara>
    </w:p>
    <w:p w:rsidR="000F2A68" w:rsidRDefault="000F2A68" w:rsidP="000F2A68"/>
    <w:p w:rsidR="00853C34" w:rsidRDefault="00853C34" w:rsidP="000F2A68"/>
    <w:p w:rsidR="000F2A68" w:rsidRDefault="000F2A68" w:rsidP="003E11F1">
      <w:pPr>
        <w:pStyle w:val="ListParagraph"/>
        <w:numPr>
          <w:ilvl w:val="0"/>
          <w:numId w:val="9"/>
        </w:numPr>
      </w:pPr>
      <w:r>
        <w:t xml:space="preserve">(5 points) Calculate the </w:t>
      </w:r>
      <w:r w:rsidR="002911AC">
        <w:t xml:space="preserve">volume of a 4.36 M solution potassium chromate that will contain 8.35 g </w:t>
      </w:r>
      <w:r>
        <w:t>of K</w:t>
      </w:r>
      <w:r w:rsidRPr="000F2A68">
        <w:rPr>
          <w:vertAlign w:val="subscript"/>
        </w:rPr>
        <w:t>2</w:t>
      </w:r>
      <w:r>
        <w:t>CrO</w:t>
      </w:r>
      <w:r w:rsidRPr="000F2A68">
        <w:rPr>
          <w:vertAlign w:val="subscript"/>
        </w:rPr>
        <w:t>4</w:t>
      </w:r>
      <w:r>
        <w:t>.</w:t>
      </w:r>
    </w:p>
    <w:p w:rsidR="00853C34" w:rsidRDefault="00853C34" w:rsidP="004D2695"/>
    <w:p w:rsidR="000837E9" w:rsidRPr="000837E9" w:rsidRDefault="00853C34" w:rsidP="00853C34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?L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K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CrO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r>
            <w:rPr>
              <w:rFonts w:ascii="Cambria Math" w:hAnsi="Cambria Math"/>
              <w:color w:val="0070C0"/>
            </w:rPr>
            <m:t xml:space="preserve"> soln=8.35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K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CrO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CrO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194.2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CrO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CrO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4.36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CrO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den>
          </m:f>
        </m:oMath>
      </m:oMathPara>
    </w:p>
    <w:p w:rsidR="000837E9" w:rsidRPr="000837E9" w:rsidRDefault="000837E9" w:rsidP="00853C34">
      <w:pPr>
        <w:rPr>
          <w:rFonts w:eastAsiaTheme="minorEastAsia"/>
          <w:color w:val="0070C0"/>
        </w:rPr>
      </w:pPr>
    </w:p>
    <w:p w:rsidR="00853C34" w:rsidRPr="00855990" w:rsidRDefault="00853C34" w:rsidP="000837E9">
      <w:pPr>
        <w:ind w:left="144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0.00986 L</m:t>
          </m:r>
          <m:r>
            <w:rPr>
              <w:rFonts w:ascii="Cambria Math" w:hAnsi="Cambria Math"/>
              <w:color w:val="0070C0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K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CrO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r>
            <w:rPr>
              <w:rFonts w:ascii="Cambria Math" w:hAnsi="Cambria Math"/>
              <w:color w:val="0070C0"/>
            </w:rPr>
            <m:t xml:space="preserve"> soln or 9.86 mL soln</m:t>
          </m:r>
        </m:oMath>
      </m:oMathPara>
    </w:p>
    <w:p w:rsidR="00853C34" w:rsidRDefault="00853C34" w:rsidP="004D2695"/>
    <w:p w:rsidR="004D2695" w:rsidRPr="005436BC" w:rsidRDefault="000F2A68" w:rsidP="004D2695">
      <w:pPr>
        <w:rPr>
          <w:u w:val="single"/>
        </w:rPr>
      </w:pPr>
      <w:r>
        <w:br w:type="page"/>
      </w:r>
      <w:r w:rsidR="004D2695" w:rsidRPr="005436BC">
        <w:lastRenderedPageBreak/>
        <w:t xml:space="preserve">Chemistry 115 </w:t>
      </w:r>
      <w:r w:rsidR="004D2695" w:rsidRPr="005436BC">
        <w:tab/>
      </w:r>
      <w:r w:rsidR="004D2695" w:rsidRPr="005436BC">
        <w:tab/>
      </w:r>
      <w:r w:rsidR="004D2695" w:rsidRPr="005436BC">
        <w:tab/>
      </w:r>
      <w:r w:rsidR="004D2695" w:rsidRPr="005436BC">
        <w:tab/>
      </w:r>
      <w:r w:rsidR="004D2695" w:rsidRPr="005436BC">
        <w:tab/>
        <w:t>Name</w:t>
      </w:r>
      <w:r w:rsidR="004D2695" w:rsidRPr="005436BC">
        <w:rPr>
          <w:u w:val="single"/>
        </w:rPr>
        <w:tab/>
      </w:r>
      <w:r w:rsidR="004D2695" w:rsidRPr="005436BC">
        <w:rPr>
          <w:u w:val="single"/>
        </w:rPr>
        <w:tab/>
      </w:r>
      <w:r w:rsidR="000837E9">
        <w:rPr>
          <w:color w:val="0070C0"/>
          <w:u w:val="single"/>
        </w:rPr>
        <w:t>Key</w:t>
      </w:r>
      <w:r w:rsidR="004D2695" w:rsidRPr="005436BC">
        <w:rPr>
          <w:u w:val="single"/>
        </w:rPr>
        <w:tab/>
      </w:r>
      <w:r w:rsidR="004D2695" w:rsidRPr="005436BC">
        <w:rPr>
          <w:u w:val="single"/>
        </w:rPr>
        <w:tab/>
      </w:r>
      <w:r w:rsidR="004D2695" w:rsidRPr="005436BC">
        <w:rPr>
          <w:u w:val="single"/>
        </w:rPr>
        <w:tab/>
      </w:r>
    </w:p>
    <w:p w:rsidR="004D2695" w:rsidRPr="005436BC" w:rsidRDefault="004D2695" w:rsidP="004D2695">
      <w:r w:rsidRPr="005436BC">
        <w:t>Dr. Cary Willard</w:t>
      </w:r>
    </w:p>
    <w:p w:rsidR="004D2695" w:rsidRPr="005436BC" w:rsidRDefault="004D2695" w:rsidP="004D2695">
      <w:r w:rsidRPr="005436BC">
        <w:t xml:space="preserve">Quiz </w:t>
      </w:r>
      <w:r>
        <w:t>9b (20 points)</w:t>
      </w:r>
      <w:r w:rsidRPr="005436BC">
        <w:tab/>
      </w:r>
      <w:r w:rsidRPr="005436BC">
        <w:tab/>
      </w:r>
      <w:r w:rsidRPr="005436BC">
        <w:tab/>
      </w:r>
      <w:r w:rsidRPr="005436BC">
        <w:tab/>
      </w:r>
      <w:r w:rsidRPr="005436BC">
        <w:tab/>
      </w:r>
      <w:r>
        <w:t>May 6, 2010</w:t>
      </w:r>
    </w:p>
    <w:p w:rsidR="004D2695" w:rsidRPr="005436BC" w:rsidRDefault="004D2695" w:rsidP="004D2695"/>
    <w:p w:rsidR="004D2695" w:rsidRDefault="004D2695" w:rsidP="004D2695">
      <w:r>
        <w:t>Must show all work</w:t>
      </w:r>
      <w:r w:rsidRPr="005436BC">
        <w:t xml:space="preserve"> to receive credit.</w:t>
      </w:r>
      <w:r>
        <w:t xml:space="preserve">  Use proper significant figures.</w:t>
      </w:r>
    </w:p>
    <w:p w:rsidR="004D2695" w:rsidRDefault="004D2695" w:rsidP="004D2695"/>
    <w:p w:rsidR="004D2695" w:rsidRDefault="004D2695" w:rsidP="004D2695">
      <w:pPr>
        <w:pStyle w:val="ListParagraph"/>
        <w:numPr>
          <w:ilvl w:val="0"/>
          <w:numId w:val="12"/>
        </w:numPr>
      </w:pPr>
      <w:r>
        <w:t>(5 points) What is the effect of pressure on the solubility of gases in liquids?</w:t>
      </w:r>
    </w:p>
    <w:p w:rsidR="004D2695" w:rsidRDefault="004D2695" w:rsidP="004D2695"/>
    <w:p w:rsidR="00252661" w:rsidRPr="00252661" w:rsidRDefault="00252661" w:rsidP="00252661">
      <w:pPr>
        <w:ind w:left="720"/>
        <w:rPr>
          <w:color w:val="0070C0"/>
        </w:rPr>
      </w:pPr>
      <w:r>
        <w:rPr>
          <w:color w:val="0070C0"/>
        </w:rPr>
        <w:t>As the pressure of a gas above a liquid increases it solubility increases</w:t>
      </w:r>
    </w:p>
    <w:p w:rsidR="004D2695" w:rsidRDefault="004D2695" w:rsidP="004D2695"/>
    <w:p w:rsidR="004D2695" w:rsidRDefault="004D2695" w:rsidP="004D2695">
      <w:pPr>
        <w:ind w:left="360"/>
      </w:pPr>
      <w:proofErr w:type="gramStart"/>
      <w:r>
        <w:t>Of solids in liquids?</w:t>
      </w:r>
      <w:proofErr w:type="gramEnd"/>
    </w:p>
    <w:p w:rsidR="004D2695" w:rsidRDefault="004D2695" w:rsidP="004D2695"/>
    <w:p w:rsidR="00252661" w:rsidRPr="00252661" w:rsidRDefault="00252661" w:rsidP="00252661">
      <w:pPr>
        <w:ind w:left="720"/>
        <w:rPr>
          <w:color w:val="0070C0"/>
        </w:rPr>
      </w:pPr>
      <w:r>
        <w:rPr>
          <w:color w:val="0070C0"/>
        </w:rPr>
        <w:t>Pressure has very little effect on the solubility of solids in liquids.</w:t>
      </w:r>
    </w:p>
    <w:p w:rsidR="004D2695" w:rsidRDefault="004D2695" w:rsidP="004D2695"/>
    <w:p w:rsidR="004D2695" w:rsidRDefault="004D2695" w:rsidP="004D2695">
      <w:pPr>
        <w:pStyle w:val="ListParagraph"/>
        <w:numPr>
          <w:ilvl w:val="0"/>
          <w:numId w:val="12"/>
        </w:numPr>
      </w:pPr>
      <w:r>
        <w:t xml:space="preserve">(5 points) At a particular temperature, the solubility of Xenon gas in water is 0.00388 g/L at 287 </w:t>
      </w:r>
      <w:proofErr w:type="spellStart"/>
      <w:r>
        <w:t>torr</w:t>
      </w:r>
      <w:proofErr w:type="spellEnd"/>
      <w:r>
        <w:t xml:space="preserve">.  What would the solubility of krypton gas be at 824 </w:t>
      </w:r>
      <w:proofErr w:type="spellStart"/>
      <w:r>
        <w:t>torr</w:t>
      </w:r>
      <w:proofErr w:type="spellEnd"/>
      <w:r>
        <w:t>?</w:t>
      </w:r>
    </w:p>
    <w:p w:rsidR="004D2695" w:rsidRDefault="004D2695" w:rsidP="004D2695"/>
    <w:p w:rsidR="00252661" w:rsidRPr="00BC3384" w:rsidRDefault="00252661" w:rsidP="00252661">
      <w:pPr>
        <w:rPr>
          <w:rFonts w:eastAsiaTheme="minorEastAsia"/>
          <w:color w:val="0070C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0.00</m:t>
              </m:r>
              <m:r>
                <w:rPr>
                  <w:rFonts w:ascii="Cambria Math" w:hAnsi="Cambria Math"/>
                  <w:color w:val="0070C0"/>
                </w:rPr>
                <m:t>388</m:t>
              </m:r>
              <m:r>
                <w:rPr>
                  <w:rFonts w:ascii="Cambria Math" w:hAnsi="Cambria Math"/>
                  <w:color w:val="0070C0"/>
                </w:rPr>
                <m:t xml:space="preserve">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L</m:t>
              </m:r>
            </m:den>
          </m:f>
          <m:r>
            <w:rPr>
              <w:rFonts w:ascii="Cambria Math" w:hAnsi="Cambria Math"/>
              <w:color w:val="0070C0"/>
            </w:rPr>
            <m:t xml:space="preserve">              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 xml:space="preserve">        </m:t>
              </m:r>
              <m:r>
                <w:rPr>
                  <w:rFonts w:ascii="Cambria Math" w:hAnsi="Cambria Math"/>
                  <w:color w:val="0070C0"/>
                </w:rPr>
                <m:t>P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r>
            <w:rPr>
              <w:rFonts w:ascii="Cambria Math" w:hAnsi="Cambria Math"/>
              <w:color w:val="0070C0"/>
            </w:rPr>
            <m:t>287</m:t>
          </m:r>
          <m:r>
            <w:rPr>
              <w:rFonts w:ascii="Cambria Math" w:hAnsi="Cambria Math"/>
              <w:color w:val="0070C0"/>
            </w:rPr>
            <m:t xml:space="preserve"> torr</m:t>
          </m:r>
        </m:oMath>
      </m:oMathPara>
    </w:p>
    <w:p w:rsidR="00252661" w:rsidRPr="00BC3384" w:rsidRDefault="00252661" w:rsidP="00252661">
      <w:pPr>
        <w:rPr>
          <w:color w:val="0070C0"/>
        </w:rPr>
      </w:pPr>
      <w:r w:rsidRPr="00BC3384">
        <w:rPr>
          <w:rFonts w:eastAsiaTheme="minorEastAsia"/>
          <w:color w:val="0070C0"/>
        </w:rPr>
        <w:tab/>
      </w:r>
      <m:oMath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S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  <w:color w:val="0070C0"/>
              </w:rPr>
            </m:ctrlPr>
          </m:sSubPr>
          <m:e>
            <m:r>
              <w:rPr>
                <w:rFonts w:ascii="Cambria Math" w:hAnsi="Cambria Math"/>
                <w:color w:val="0070C0"/>
              </w:rPr>
              <m:t>=   ?                            P</m:t>
            </m:r>
          </m:e>
          <m:sub>
            <m:r>
              <w:rPr>
                <w:rFonts w:ascii="Cambria Math" w:hAnsi="Cambria Math"/>
                <w:color w:val="0070C0"/>
              </w:rPr>
              <m:t>2</m:t>
            </m:r>
          </m:sub>
        </m:sSub>
        <m:r>
          <w:rPr>
            <w:rFonts w:ascii="Cambria Math" w:hAnsi="Cambria Math"/>
            <w:color w:val="0070C0"/>
          </w:rPr>
          <m:t>=8</m:t>
        </m:r>
        <m:r>
          <w:rPr>
            <w:rFonts w:ascii="Cambria Math" w:hAnsi="Cambria Math"/>
            <w:color w:val="0070C0"/>
          </w:rPr>
          <m:t>24</m:t>
        </m:r>
        <m:r>
          <w:rPr>
            <w:rFonts w:ascii="Cambria Math" w:hAnsi="Cambria Math"/>
            <w:color w:val="0070C0"/>
          </w:rPr>
          <m:t xml:space="preserve"> torr</m:t>
        </m:r>
      </m:oMath>
    </w:p>
    <w:p w:rsidR="00252661" w:rsidRPr="00BC3384" w:rsidRDefault="00252661" w:rsidP="00252661">
      <w:pPr>
        <w:rPr>
          <w:color w:val="0070C0"/>
        </w:rPr>
      </w:pPr>
    </w:p>
    <w:p w:rsidR="00252661" w:rsidRPr="00BC3384" w:rsidRDefault="00252661" w:rsidP="00252661">
      <w:pPr>
        <w:rPr>
          <w:color w:val="0070C0"/>
        </w:rPr>
      </w:pPr>
    </w:p>
    <w:p w:rsidR="00252661" w:rsidRPr="00BC3384" w:rsidRDefault="00252661" w:rsidP="00252661">
      <w:pPr>
        <w:rPr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 xml:space="preserve">      →→→  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S</m:t>
              </m:r>
            </m:e>
            <m:sub>
              <m:r>
                <w:rPr>
                  <w:rFonts w:ascii="Cambria Math" w:hAnsi="Cambria Math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1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0.00</m:t>
                  </m:r>
                  <m:r>
                    <w:rPr>
                      <w:rFonts w:ascii="Cambria Math" w:hAnsi="Cambria Math"/>
                      <w:color w:val="0070C0"/>
                    </w:rPr>
                    <m:t>388</m:t>
                  </m:r>
                  <m:r>
                    <w:rPr>
                      <w:rFonts w:ascii="Cambria Math" w:hAnsi="Cambria Math"/>
                      <w:color w:val="0070C0"/>
                    </w:rPr>
                    <m:t xml:space="preserve"> g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L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8</m:t>
                  </m:r>
                  <m:r>
                    <w:rPr>
                      <w:rFonts w:ascii="Cambria Math" w:hAnsi="Cambria Math"/>
                      <w:color w:val="0070C0"/>
                    </w:rPr>
                    <m:t>24</m:t>
                  </m:r>
                  <m:r>
                    <w:rPr>
                      <w:rFonts w:ascii="Cambria Math" w:hAnsi="Cambria Math"/>
                      <w:color w:val="0070C0"/>
                    </w:rPr>
                    <m:t xml:space="preserve"> torr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287</m:t>
                  </m:r>
                  <m:r>
                    <w:rPr>
                      <w:rFonts w:ascii="Cambria Math" w:hAnsi="Cambria Math"/>
                      <w:color w:val="0070C0"/>
                    </w:rPr>
                    <m:t xml:space="preserve"> torr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0.01</m:t>
              </m:r>
              <m:r>
                <w:rPr>
                  <w:rFonts w:ascii="Cambria Math" w:hAnsi="Cambria Math"/>
                  <w:color w:val="0070C0"/>
                </w:rPr>
                <m:t>11</m:t>
              </m:r>
              <m:r>
                <w:rPr>
                  <w:rFonts w:ascii="Cambria Math" w:hAnsi="Cambria Math"/>
                  <w:color w:val="0070C0"/>
                </w:rPr>
                <m:t xml:space="preserve"> g</m:t>
              </m:r>
            </m:num>
            <m:den>
              <m:r>
                <w:rPr>
                  <w:rFonts w:ascii="Cambria Math" w:hAnsi="Cambria Math"/>
                  <w:color w:val="0070C0"/>
                </w:rPr>
                <m:t>L</m:t>
              </m:r>
            </m:den>
          </m:f>
        </m:oMath>
      </m:oMathPara>
    </w:p>
    <w:p w:rsidR="004D2695" w:rsidRDefault="004D2695" w:rsidP="004D2695"/>
    <w:p w:rsidR="004D2695" w:rsidRDefault="004D2695" w:rsidP="004D2695">
      <w:pPr>
        <w:pStyle w:val="ListParagraph"/>
        <w:numPr>
          <w:ilvl w:val="0"/>
          <w:numId w:val="12"/>
        </w:numPr>
      </w:pPr>
      <w:r>
        <w:t xml:space="preserve">(5 points) Calculate the mass percent of </w:t>
      </w:r>
      <w:r w:rsidR="00252661">
        <w:t>potassium chlorate</w:t>
      </w:r>
      <w:r>
        <w:t xml:space="preserve"> in a solution that is prepared by dissolving 87.4 g of KClO</w:t>
      </w:r>
      <w:r w:rsidRPr="000F2A68">
        <w:rPr>
          <w:vertAlign w:val="subscript"/>
        </w:rPr>
        <w:t>3</w:t>
      </w:r>
      <w:r>
        <w:t xml:space="preserve"> in 350.0 g of H</w:t>
      </w:r>
      <w:r w:rsidRPr="000F2A68">
        <w:rPr>
          <w:vertAlign w:val="subscript"/>
        </w:rPr>
        <w:t>2</w:t>
      </w:r>
      <w:r>
        <w:t>O.</w:t>
      </w:r>
    </w:p>
    <w:p w:rsidR="004D2695" w:rsidRDefault="004D2695" w:rsidP="004D2695"/>
    <w:p w:rsidR="00853C34" w:rsidRDefault="00853C34" w:rsidP="00853C34"/>
    <w:p w:rsidR="00853C34" w:rsidRPr="00855990" w:rsidRDefault="00853C34" w:rsidP="00853C34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%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KClO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 xml:space="preserve">mass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KClO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mass solution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 xml:space="preserve">64.2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KClO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 xml:space="preserve">87.4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KClO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</w:rPr>
                    <m:t xml:space="preserve">+350.0 g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70C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70C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70C0"/>
                    </w:rPr>
                    <m:t>O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</m:t>
          </m:r>
        </m:oMath>
      </m:oMathPara>
    </w:p>
    <w:p w:rsidR="00853C34" w:rsidRPr="00855990" w:rsidRDefault="00853C34" w:rsidP="00853C34">
      <w:pPr>
        <w:ind w:left="360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87.4g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437.4g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 xml:space="preserve">×100%=20.0 %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KClO</m:t>
              </m:r>
            </m:e>
            <m:sub>
              <m:r>
                <w:rPr>
                  <w:rFonts w:ascii="Cambria Math" w:hAnsi="Cambria Math"/>
                  <w:color w:val="0070C0"/>
                </w:rPr>
                <m:t>3</m:t>
              </m:r>
            </m:sub>
          </m:sSub>
        </m:oMath>
      </m:oMathPara>
    </w:p>
    <w:p w:rsidR="00853C34" w:rsidRDefault="00853C34" w:rsidP="00853C34"/>
    <w:p w:rsidR="004D2695" w:rsidRDefault="004D2695" w:rsidP="004D2695"/>
    <w:p w:rsidR="004D2695" w:rsidRDefault="004D2695" w:rsidP="004D2695">
      <w:pPr>
        <w:pStyle w:val="ListParagraph"/>
        <w:numPr>
          <w:ilvl w:val="0"/>
          <w:numId w:val="12"/>
        </w:numPr>
      </w:pPr>
      <w:r>
        <w:t>(5 points) Calculate the volume of a 4.36 M solution potassium chromate that will contain 6.98 g of K</w:t>
      </w:r>
      <w:r w:rsidRPr="000F2A68">
        <w:rPr>
          <w:vertAlign w:val="subscript"/>
        </w:rPr>
        <w:t>2</w:t>
      </w:r>
      <w:r>
        <w:t>CrO</w:t>
      </w:r>
      <w:r w:rsidRPr="000F2A68">
        <w:rPr>
          <w:vertAlign w:val="subscript"/>
        </w:rPr>
        <w:t>4</w:t>
      </w:r>
      <w:r>
        <w:t>.</w:t>
      </w:r>
    </w:p>
    <w:p w:rsidR="000F2A68" w:rsidRDefault="000F2A68" w:rsidP="002911AC"/>
    <w:p w:rsidR="000837E9" w:rsidRPr="000837E9" w:rsidRDefault="000837E9" w:rsidP="000837E9">
      <w:pPr>
        <w:rPr>
          <w:rFonts w:eastAsiaTheme="minorEastAsia"/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?L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K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CrO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r>
            <w:rPr>
              <w:rFonts w:ascii="Cambria Math" w:hAnsi="Cambria Math"/>
              <w:color w:val="0070C0"/>
            </w:rPr>
            <m:t xml:space="preserve"> soln=6.98 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K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CrO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CrO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194.2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CrO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1 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CrO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4.36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CrO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4</m:t>
                  </m:r>
                </m:sub>
              </m:sSub>
            </m:den>
          </m:f>
        </m:oMath>
      </m:oMathPara>
    </w:p>
    <w:p w:rsidR="000837E9" w:rsidRPr="000837E9" w:rsidRDefault="000837E9" w:rsidP="000837E9">
      <w:pPr>
        <w:rPr>
          <w:rFonts w:eastAsiaTheme="minorEastAsia"/>
          <w:color w:val="0070C0"/>
        </w:rPr>
      </w:pPr>
    </w:p>
    <w:p w:rsidR="000837E9" w:rsidRPr="00855990" w:rsidRDefault="000837E9" w:rsidP="000837E9">
      <w:pPr>
        <w:ind w:left="1440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</w:rPr>
            <m:t xml:space="preserve">=0.00824 L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K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CrO</m:t>
              </m:r>
            </m:e>
            <m:sub>
              <m:r>
                <w:rPr>
                  <w:rFonts w:ascii="Cambria Math" w:hAnsi="Cambria Math"/>
                  <w:color w:val="0070C0"/>
                </w:rPr>
                <m:t>4</m:t>
              </m:r>
            </m:sub>
          </m:sSub>
          <m:r>
            <w:rPr>
              <w:rFonts w:ascii="Cambria Math" w:hAnsi="Cambria Math"/>
              <w:color w:val="0070C0"/>
            </w:rPr>
            <m:t xml:space="preserve"> soln or 8.24 mL soln</m:t>
          </m:r>
        </m:oMath>
      </m:oMathPara>
    </w:p>
    <w:p w:rsidR="000F2A68" w:rsidRDefault="000F2A68" w:rsidP="000F2A68"/>
    <w:sectPr w:rsidR="000F2A68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6879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157D21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36693B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836797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AF1B52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0837E9"/>
    <w:rsid w:val="000F2A68"/>
    <w:rsid w:val="00116B83"/>
    <w:rsid w:val="00252661"/>
    <w:rsid w:val="00265346"/>
    <w:rsid w:val="002911AC"/>
    <w:rsid w:val="002A18E5"/>
    <w:rsid w:val="003702D6"/>
    <w:rsid w:val="003741A1"/>
    <w:rsid w:val="003E11F1"/>
    <w:rsid w:val="003F4197"/>
    <w:rsid w:val="00412F8A"/>
    <w:rsid w:val="004A4517"/>
    <w:rsid w:val="004D13E2"/>
    <w:rsid w:val="004D2695"/>
    <w:rsid w:val="00530543"/>
    <w:rsid w:val="005436BC"/>
    <w:rsid w:val="00562F25"/>
    <w:rsid w:val="0056640D"/>
    <w:rsid w:val="005B7358"/>
    <w:rsid w:val="00770E32"/>
    <w:rsid w:val="00775381"/>
    <w:rsid w:val="007834BF"/>
    <w:rsid w:val="00793100"/>
    <w:rsid w:val="007A6DB1"/>
    <w:rsid w:val="007A7505"/>
    <w:rsid w:val="007E3FD7"/>
    <w:rsid w:val="007F16AF"/>
    <w:rsid w:val="00850175"/>
    <w:rsid w:val="00853C34"/>
    <w:rsid w:val="00884D22"/>
    <w:rsid w:val="00895CAC"/>
    <w:rsid w:val="0093483C"/>
    <w:rsid w:val="00985A6D"/>
    <w:rsid w:val="009C572B"/>
    <w:rsid w:val="009E44B9"/>
    <w:rsid w:val="00B040BE"/>
    <w:rsid w:val="00B30D44"/>
    <w:rsid w:val="00B50872"/>
    <w:rsid w:val="00BA16DE"/>
    <w:rsid w:val="00C74D3E"/>
    <w:rsid w:val="00CB084D"/>
    <w:rsid w:val="00CE3FB9"/>
    <w:rsid w:val="00D14647"/>
    <w:rsid w:val="00D46DB9"/>
    <w:rsid w:val="00F16292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SmartCart</cp:lastModifiedBy>
  <cp:revision>3</cp:revision>
  <dcterms:created xsi:type="dcterms:W3CDTF">2010-05-06T18:18:00Z</dcterms:created>
  <dcterms:modified xsi:type="dcterms:W3CDTF">2010-05-06T18:28:00Z</dcterms:modified>
</cp:coreProperties>
</file>